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028B15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D202915" w:rsidR="00E66558" w:rsidRDefault="007D4F65">
            <w:pPr>
              <w:pStyle w:val="TableRow"/>
            </w:pPr>
            <w:r>
              <w:t>Wimbotsham and Stow</w:t>
            </w:r>
            <w:r w:rsidR="00F7428E">
              <w:t xml:space="preserve">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C805130" w:rsidR="00E66558" w:rsidRDefault="007D4F65">
            <w:pPr>
              <w:pStyle w:val="TableRow"/>
            </w:pPr>
            <w:r>
              <w:t>109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86C1AD9" w:rsidR="00E66558" w:rsidRDefault="002A06B5">
            <w:pPr>
              <w:pStyle w:val="TableRow"/>
            </w:pPr>
            <w:r>
              <w:t>14%</w:t>
            </w:r>
          </w:p>
        </w:tc>
      </w:tr>
      <w:tr w:rsidR="00C711B9"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C711B9" w:rsidRDefault="00C711B9" w:rsidP="00C711B9">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956C100" w:rsidR="00C711B9" w:rsidRDefault="00C711B9" w:rsidP="00C711B9">
            <w:pPr>
              <w:pStyle w:val="TableRow"/>
            </w:pPr>
            <w:r>
              <w:t>2020 - 2023</w:t>
            </w:r>
          </w:p>
        </w:tc>
      </w:tr>
      <w:tr w:rsidR="00C711B9"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C711B9" w:rsidRDefault="00C711B9" w:rsidP="00C711B9">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036E8D4" w:rsidR="00C711B9" w:rsidRDefault="00C711B9" w:rsidP="00C711B9">
            <w:pPr>
              <w:pStyle w:val="TableRow"/>
            </w:pPr>
            <w:r>
              <w:t>30/09/21</w:t>
            </w:r>
          </w:p>
        </w:tc>
      </w:tr>
      <w:tr w:rsidR="00C711B9"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C711B9" w:rsidRDefault="00C711B9" w:rsidP="00C711B9">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58EDFF6" w:rsidR="00C711B9" w:rsidRDefault="00C711B9" w:rsidP="00C711B9">
            <w:pPr>
              <w:pStyle w:val="TableRow"/>
            </w:pPr>
            <w:r>
              <w:t>30/09/22</w:t>
            </w:r>
          </w:p>
        </w:tc>
      </w:tr>
      <w:tr w:rsidR="00C711B9"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C711B9" w:rsidRDefault="00C711B9" w:rsidP="00C711B9">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532BD22" w:rsidR="00C711B9" w:rsidRDefault="00C711B9" w:rsidP="00C711B9">
            <w:pPr>
              <w:pStyle w:val="TableRow"/>
            </w:pPr>
            <w:r>
              <w:t>Suzannah Hayes and Louise Arrowsmith</w:t>
            </w:r>
          </w:p>
        </w:tc>
      </w:tr>
      <w:tr w:rsidR="00C711B9"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C711B9" w:rsidRDefault="00C711B9" w:rsidP="00C711B9">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68E6FE2" w:rsidR="00C711B9" w:rsidRDefault="00C711B9" w:rsidP="00C711B9">
            <w:pPr>
              <w:pStyle w:val="TableRow"/>
            </w:pPr>
            <w:r>
              <w:t>Suzannah Hayes and Louise Arrowsmith</w:t>
            </w:r>
          </w:p>
        </w:tc>
      </w:tr>
      <w:tr w:rsidR="00C711B9"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C711B9" w:rsidRDefault="00C711B9" w:rsidP="00C711B9">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1670339" w:rsidR="00C711B9" w:rsidRDefault="00C711B9" w:rsidP="00C711B9">
            <w:pPr>
              <w:pStyle w:val="TableRow"/>
            </w:pPr>
            <w:r>
              <w:t>Robyn Press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4B3E6E6" w:rsidR="00E66558" w:rsidRDefault="009D71E8">
            <w:pPr>
              <w:pStyle w:val="TableRow"/>
            </w:pPr>
            <w:r>
              <w:t>£</w:t>
            </w:r>
            <w:r w:rsidR="003223DB">
              <w:t>14,795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B0468F6" w:rsidR="00E66558" w:rsidRDefault="009D71E8">
            <w:pPr>
              <w:pStyle w:val="TableRow"/>
            </w:pPr>
            <w:r>
              <w:t>£</w:t>
            </w:r>
            <w:r w:rsidR="003223DB">
              <w:t>2000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35D5A2E" w:rsidR="00E66558" w:rsidRDefault="009D71E8">
            <w:pPr>
              <w:pStyle w:val="TableRow"/>
            </w:pPr>
            <w:r>
              <w:t>£</w:t>
            </w:r>
            <w:r w:rsidR="003223DB">
              <w:t>721</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00379F8" w:rsidR="00E66558" w:rsidRDefault="009D71E8">
            <w:pPr>
              <w:pStyle w:val="TableRow"/>
            </w:pPr>
            <w:r>
              <w:t>£</w:t>
            </w:r>
            <w:r w:rsidR="003223DB">
              <w:t>17,516</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2698" w14:textId="5C45A000" w:rsidR="00F0096D" w:rsidRPr="00186D69" w:rsidRDefault="00F0096D" w:rsidP="00F0096D">
            <w:pPr>
              <w:pStyle w:val="paragraph"/>
              <w:spacing w:before="0" w:beforeAutospacing="0" w:after="0" w:afterAutospacing="0"/>
              <w:textAlignment w:val="baseline"/>
              <w:rPr>
                <w:rStyle w:val="eop"/>
                <w:rFonts w:ascii="Arial" w:hAnsi="Arial" w:cs="Arial"/>
                <w:color w:val="000000"/>
              </w:rPr>
            </w:pPr>
            <w:r w:rsidRPr="00186D69">
              <w:rPr>
                <w:rStyle w:val="normaltextrun"/>
                <w:rFonts w:ascii="Arial" w:hAnsi="Arial" w:cs="Arial"/>
              </w:rPr>
              <w:t xml:space="preserve">At </w:t>
            </w:r>
            <w:r>
              <w:rPr>
                <w:rStyle w:val="normaltextrun"/>
                <w:rFonts w:ascii="Arial" w:hAnsi="Arial" w:cs="Arial"/>
              </w:rPr>
              <w:t>Wimbotsham and Stow</w:t>
            </w:r>
            <w:r w:rsidRPr="00186D69">
              <w:rPr>
                <w:rStyle w:val="normaltextrun"/>
                <w:rFonts w:ascii="Arial" w:hAnsi="Arial" w:cs="Arial"/>
              </w:rPr>
              <w:t xml:space="preserve"> Academy the child is at the centre of everything we do. </w:t>
            </w:r>
            <w:r w:rsidRPr="00186D69">
              <w:rPr>
                <w:rStyle w:val="normaltextrun"/>
                <w:rFonts w:ascii="Arial" w:hAnsi="Arial" w:cs="Arial"/>
                <w:color w:val="000000"/>
                <w:shd w:val="clear" w:color="auto" w:fill="FFFFFF"/>
              </w:rPr>
              <w:t>Children are the heart of our village community with bright and hopeful futures. Our village school is ‘home’; a safe place to start your journey of a lifetime. A place where you will be respected and know your opinion counts; a place to make mistakes and learn to take responsibility for your actions.</w:t>
            </w:r>
            <w:r w:rsidRPr="00186D69">
              <w:rPr>
                <w:rStyle w:val="eop"/>
                <w:rFonts w:ascii="Arial" w:hAnsi="Arial" w:cs="Arial"/>
                <w:color w:val="000000"/>
              </w:rPr>
              <w:t> </w:t>
            </w:r>
            <w:r w:rsidRPr="00186D69">
              <w:rPr>
                <w:rStyle w:val="normaltextrun"/>
                <w:rFonts w:ascii="Arial" w:hAnsi="Arial" w:cs="Arial"/>
                <w:color w:val="000000"/>
                <w:shd w:val="clear" w:color="auto" w:fill="FFFFFF"/>
              </w:rPr>
              <w:t>We aim to prepare the children to become life-long learners in an ever-evolving world.</w:t>
            </w:r>
            <w:r w:rsidRPr="00186D69">
              <w:rPr>
                <w:rStyle w:val="eop"/>
                <w:rFonts w:ascii="Arial" w:hAnsi="Arial" w:cs="Arial"/>
                <w:color w:val="000000"/>
              </w:rPr>
              <w:t> </w:t>
            </w:r>
          </w:p>
          <w:p w14:paraId="6A6A483E" w14:textId="77777777" w:rsidR="00F0096D" w:rsidRDefault="00F0096D" w:rsidP="00F0096D">
            <w:pPr>
              <w:pStyle w:val="paragraph"/>
              <w:spacing w:before="0" w:beforeAutospacing="0" w:after="0" w:afterAutospacing="0"/>
              <w:textAlignment w:val="baseline"/>
              <w:rPr>
                <w:rFonts w:ascii="Arial" w:hAnsi="Arial" w:cs="Arial"/>
              </w:rPr>
            </w:pPr>
            <w:r w:rsidRPr="00186D69">
              <w:rPr>
                <w:rFonts w:ascii="Arial" w:hAnsi="Arial" w:cs="Arial"/>
                <w:color w:val="000000"/>
              </w:rPr>
              <w:t>S</w:t>
            </w:r>
            <w:r w:rsidRPr="00186D69">
              <w:rPr>
                <w:rFonts w:ascii="Arial" w:hAnsi="Arial" w:cs="Arial"/>
              </w:rPr>
              <w:t xml:space="preserve">ome pupils from disadvantaged backgrounds require additional support, therefore, we will use all the resources available to help them reach their full potential, including the pupil premium grant. </w:t>
            </w:r>
          </w:p>
          <w:p w14:paraId="2A7D54E9" w14:textId="0A62671E" w:rsidR="00E66558" w:rsidRPr="00F0096D" w:rsidRDefault="00F0096D" w:rsidP="00F0096D">
            <w:pPr>
              <w:rPr>
                <w:i/>
                <w:iCs/>
              </w:rPr>
            </w:pPr>
            <w:r w:rsidRPr="00F0096D">
              <w:rPr>
                <w:rFonts w:cs="Arial"/>
                <w:color w:val="000000"/>
              </w:rPr>
              <w:t>We are committed to ensuring that the impact of COVID-19 on children’s wellbeing and learning continues to be addressed through high quality interventions, a focus on language development and the work of our PSA.</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C711B9"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C711B9" w:rsidRDefault="00C711B9" w:rsidP="00C711B9">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262DF28" w:rsidR="00C711B9" w:rsidRDefault="00C711B9" w:rsidP="00C711B9">
            <w:pPr>
              <w:pStyle w:val="TableRowCentered"/>
              <w:jc w:val="left"/>
            </w:pPr>
            <w:r w:rsidRPr="00C8117D">
              <w:rPr>
                <w:rFonts w:eastAsia="Calibri"/>
              </w:rPr>
              <w:t xml:space="preserve">High proportion of children demonstrating lack of  resilience and engagement  </w:t>
            </w:r>
          </w:p>
        </w:tc>
      </w:tr>
      <w:tr w:rsidR="00C711B9"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C711B9" w:rsidRDefault="00C711B9" w:rsidP="00C711B9">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7DE38" w14:textId="77777777" w:rsidR="00C711B9" w:rsidRPr="00C8117D" w:rsidRDefault="00C711B9" w:rsidP="00C711B9">
            <w:pPr>
              <w:pStyle w:val="TableRowCentered"/>
              <w:jc w:val="left"/>
            </w:pPr>
            <w:r w:rsidRPr="00C8117D">
              <w:t xml:space="preserve">Attendance of disadvantaged pupils is lower than all other groups. </w:t>
            </w:r>
          </w:p>
          <w:p w14:paraId="2A7D54F4" w14:textId="4CB4D845" w:rsidR="00C711B9" w:rsidRDefault="00C711B9" w:rsidP="00C711B9">
            <w:pPr>
              <w:pStyle w:val="TableRowCentered"/>
              <w:jc w:val="left"/>
              <w:rPr>
                <w:sz w:val="22"/>
                <w:szCs w:val="22"/>
              </w:rPr>
            </w:pPr>
            <w:r w:rsidRPr="00C8117D">
              <w:t xml:space="preserve">  </w:t>
            </w:r>
          </w:p>
        </w:tc>
      </w:tr>
      <w:tr w:rsidR="00C711B9"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C711B9" w:rsidRDefault="00C711B9" w:rsidP="00C711B9">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0D9A54F" w:rsidR="00C711B9" w:rsidRDefault="00C711B9" w:rsidP="00C711B9">
            <w:pPr>
              <w:pStyle w:val="TableRowCentered"/>
              <w:jc w:val="left"/>
              <w:rPr>
                <w:sz w:val="22"/>
                <w:szCs w:val="22"/>
              </w:rPr>
            </w:pPr>
            <w:r w:rsidRPr="00C8117D">
              <w:t xml:space="preserve">Language Skills – including limited range of vocabulary linked to limited life experiences and availability of quality texts available in the home. More pupils entering EYFS have speech and language difficulties.   </w:t>
            </w:r>
          </w:p>
        </w:tc>
      </w:tr>
      <w:tr w:rsidR="00C711B9"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C711B9" w:rsidRDefault="00C711B9" w:rsidP="00C711B9">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8A7A429" w:rsidR="00C711B9" w:rsidRDefault="00C711B9" w:rsidP="00C711B9">
            <w:pPr>
              <w:pStyle w:val="TableRowCentered"/>
              <w:jc w:val="left"/>
              <w:rPr>
                <w:iCs/>
                <w:sz w:val="22"/>
              </w:rPr>
            </w:pPr>
            <w:r w:rsidRPr="00C8117D">
              <w:t xml:space="preserve">Bigger class sizes has impacted how effectively interventions are led and managed.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C711B9" w:rsidRPr="00C711B9" w14:paraId="5D9DCF08" w14:textId="77777777" w:rsidTr="007C3934">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48DEAE" w14:textId="77777777" w:rsidR="00C711B9" w:rsidRPr="00C711B9" w:rsidRDefault="00C711B9" w:rsidP="007C3934">
            <w:pPr>
              <w:pStyle w:val="TableHeader"/>
              <w:jc w:val="left"/>
            </w:pPr>
            <w:r w:rsidRPr="00C711B9">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7936BDD" w14:textId="77777777" w:rsidR="00C711B9" w:rsidRPr="00C711B9" w:rsidRDefault="00C711B9" w:rsidP="007C3934">
            <w:pPr>
              <w:pStyle w:val="TableHeader"/>
              <w:jc w:val="left"/>
            </w:pPr>
            <w:r w:rsidRPr="00C711B9">
              <w:t>Success criteria</w:t>
            </w:r>
          </w:p>
        </w:tc>
      </w:tr>
      <w:tr w:rsidR="00C711B9" w:rsidRPr="00C711B9" w14:paraId="65819953" w14:textId="77777777" w:rsidTr="007C393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C4645" w14:textId="77777777" w:rsidR="00C711B9" w:rsidRPr="00C711B9" w:rsidRDefault="00C711B9" w:rsidP="007C3934">
            <w:pPr>
              <w:pStyle w:val="TableRow"/>
            </w:pPr>
            <w:r w:rsidRPr="00C711B9">
              <w:t xml:space="preserve">Each child receiving extra support is profiled to identify any special educational needs or disability (if not already </w:t>
            </w:r>
            <w:r w:rsidRPr="00C711B9">
              <w:lastRenderedPageBreak/>
              <w:t xml:space="preserve">identified); any speech, communication and language needs; their attendance; time at the school, and previous teaching.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068CE" w14:textId="77777777" w:rsidR="00C711B9" w:rsidRPr="00C711B9" w:rsidRDefault="00C711B9" w:rsidP="007C3934">
            <w:pPr>
              <w:pStyle w:val="TableRowCentered"/>
              <w:jc w:val="left"/>
              <w:rPr>
                <w:szCs w:val="24"/>
              </w:rPr>
            </w:pPr>
            <w:r w:rsidRPr="00C711B9">
              <w:rPr>
                <w:szCs w:val="24"/>
              </w:rPr>
              <w:lastRenderedPageBreak/>
              <w:t xml:space="preserve">Assessments show that progress has been accelerated e.g. scores in phonics </w:t>
            </w:r>
            <w:r w:rsidRPr="00C711B9">
              <w:rPr>
                <w:szCs w:val="24"/>
              </w:rPr>
              <w:lastRenderedPageBreak/>
              <w:t xml:space="preserve">screening assessments have increased each half term. </w:t>
            </w:r>
          </w:p>
        </w:tc>
      </w:tr>
      <w:tr w:rsidR="00C711B9" w:rsidRPr="00C711B9" w14:paraId="5EC11D62" w14:textId="77777777" w:rsidTr="007C393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3F3F9" w14:textId="77777777" w:rsidR="00C711B9" w:rsidRPr="00C711B9" w:rsidRDefault="00C711B9" w:rsidP="007C3934">
            <w:pPr>
              <w:pStyle w:val="TableRow"/>
            </w:pPr>
            <w:r w:rsidRPr="00C711B9">
              <w:lastRenderedPageBreak/>
              <w:t>Attendance of disadvantaged pupils is in line with all other groups.</w:t>
            </w:r>
          </w:p>
          <w:p w14:paraId="3F1363BC" w14:textId="77777777" w:rsidR="00C711B9" w:rsidRPr="00C711B9" w:rsidRDefault="00C711B9" w:rsidP="007C3934">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F9B0" w14:textId="77777777" w:rsidR="00C711B9" w:rsidRPr="00C711B9" w:rsidRDefault="00C711B9" w:rsidP="007C3934">
            <w:pPr>
              <w:pStyle w:val="TableRowCentered"/>
              <w:jc w:val="left"/>
              <w:rPr>
                <w:szCs w:val="24"/>
              </w:rPr>
            </w:pPr>
            <w:r w:rsidRPr="00C711B9">
              <w:rPr>
                <w:szCs w:val="24"/>
              </w:rPr>
              <w:t xml:space="preserve">Analysis of attendance data shows an increase in the percentage of attendance for disadvantaged pupils. </w:t>
            </w:r>
          </w:p>
          <w:p w14:paraId="42A8BF56" w14:textId="77777777" w:rsidR="00C711B9" w:rsidRPr="00C711B9" w:rsidRDefault="00C711B9" w:rsidP="007C3934">
            <w:pPr>
              <w:pStyle w:val="TableRowCentered"/>
              <w:ind w:left="0"/>
              <w:jc w:val="left"/>
              <w:rPr>
                <w:szCs w:val="24"/>
              </w:rPr>
            </w:pPr>
          </w:p>
        </w:tc>
      </w:tr>
      <w:tr w:rsidR="00C711B9" w:rsidRPr="00C711B9" w14:paraId="0796FCB7" w14:textId="77777777" w:rsidTr="007C393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1BF5" w14:textId="77777777" w:rsidR="00C711B9" w:rsidRPr="00C711B9" w:rsidRDefault="00C711B9" w:rsidP="007C3934">
            <w:pPr>
              <w:pStyle w:val="TableRow"/>
            </w:pPr>
            <w:r w:rsidRPr="00C711B9">
              <w:t>Children at risk of falling behind are identified within the first six weeks of their starting in their Reception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A5A4D" w14:textId="77777777" w:rsidR="00C711B9" w:rsidRPr="00C711B9" w:rsidRDefault="00C711B9" w:rsidP="007C3934">
            <w:pPr>
              <w:pStyle w:val="TableRowCentered"/>
              <w:jc w:val="left"/>
              <w:rPr>
                <w:szCs w:val="24"/>
              </w:rPr>
            </w:pPr>
            <w:r w:rsidRPr="00C711B9">
              <w:rPr>
                <w:szCs w:val="24"/>
              </w:rPr>
              <w:t xml:space="preserve">Completion of Reception baseline is used to identify a focus group of children. </w:t>
            </w:r>
          </w:p>
        </w:tc>
      </w:tr>
      <w:tr w:rsidR="00C711B9" w:rsidRPr="00C711B9" w14:paraId="6EBE34BC" w14:textId="77777777" w:rsidTr="007C393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9A98F" w14:textId="77777777" w:rsidR="00C711B9" w:rsidRPr="00C711B9" w:rsidRDefault="00C711B9" w:rsidP="007C3934">
            <w:pPr>
              <w:pStyle w:val="TableRow"/>
            </w:pPr>
            <w:r w:rsidRPr="00C711B9">
              <w:t xml:space="preserve">Sufficient support accelerates progress, including for new arrivals.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AABD0" w14:textId="77777777" w:rsidR="00C711B9" w:rsidRPr="00C711B9" w:rsidRDefault="00C711B9" w:rsidP="007C3934">
            <w:pPr>
              <w:pStyle w:val="TableRowCentered"/>
              <w:jc w:val="left"/>
              <w:rPr>
                <w:szCs w:val="24"/>
              </w:rPr>
            </w:pPr>
            <w:r w:rsidRPr="00C711B9">
              <w:rPr>
                <w:szCs w:val="24"/>
              </w:rPr>
              <w:t xml:space="preserve">Use of new arrivals policy to complete initial assessments and make initial observations. </w:t>
            </w:r>
          </w:p>
        </w:tc>
      </w:tr>
      <w:tr w:rsidR="00C711B9" w:rsidRPr="00C711B9" w14:paraId="3035B5D1" w14:textId="77777777" w:rsidTr="007C393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F8E6" w14:textId="77777777" w:rsidR="00C711B9" w:rsidRPr="00C711B9" w:rsidRDefault="00C711B9" w:rsidP="007C3934">
            <w:pPr>
              <w:pStyle w:val="TableRow"/>
            </w:pPr>
            <w:r w:rsidRPr="00C711B9">
              <w:t xml:space="preserve">A clearly defined curriculum extends children’s language and vocabulary in all year groups and across all subjects.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E58E9" w14:textId="77777777" w:rsidR="00C711B9" w:rsidRPr="00C711B9" w:rsidRDefault="00C711B9" w:rsidP="007C3934">
            <w:pPr>
              <w:pStyle w:val="TableRowCentered"/>
              <w:jc w:val="left"/>
              <w:rPr>
                <w:szCs w:val="24"/>
              </w:rPr>
            </w:pPr>
            <w:r w:rsidRPr="00C711B9">
              <w:rPr>
                <w:szCs w:val="24"/>
              </w:rPr>
              <w:t xml:space="preserve">Through monitoring (including by subject leaders) children are using more challenging vocabulary on a regular basis.  </w:t>
            </w:r>
          </w:p>
        </w:tc>
      </w:tr>
      <w:tr w:rsidR="00C711B9" w:rsidRPr="00C711B9" w14:paraId="4726E7FA" w14:textId="77777777" w:rsidTr="007C393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DE3B" w14:textId="77777777" w:rsidR="00C711B9" w:rsidRPr="00C711B9" w:rsidRDefault="00C711B9" w:rsidP="007C3934">
            <w:pPr>
              <w:pStyle w:val="TableRow"/>
            </w:pPr>
            <w:r w:rsidRPr="00C711B9">
              <w:t xml:space="preserve">Effective procedures identify and support children with speech, language and communications needs from an early age.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45F8" w14:textId="77777777" w:rsidR="00C711B9" w:rsidRPr="00C711B9" w:rsidRDefault="00C711B9" w:rsidP="007C3934">
            <w:pPr>
              <w:pStyle w:val="TableRowCentered"/>
              <w:jc w:val="left"/>
              <w:rPr>
                <w:szCs w:val="24"/>
              </w:rPr>
            </w:pPr>
            <w:r w:rsidRPr="00C711B9">
              <w:rPr>
                <w:szCs w:val="24"/>
              </w:rPr>
              <w:t xml:space="preserve">SENCo has a clear understanding of the speech, language and communication needs and has a programme of support in place.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662D64D" w:rsidR="00E66558" w:rsidRDefault="009D71E8">
      <w:r>
        <w:t>Budgeted cost: £</w:t>
      </w:r>
      <w:r w:rsidR="003223DB">
        <w:t>916 [including TA Time]</w:t>
      </w:r>
    </w:p>
    <w:tbl>
      <w:tblPr>
        <w:tblW w:w="5000" w:type="pct"/>
        <w:tblCellMar>
          <w:left w:w="10" w:type="dxa"/>
          <w:right w:w="10" w:type="dxa"/>
        </w:tblCellMar>
        <w:tblLook w:val="04A0" w:firstRow="1" w:lastRow="0" w:firstColumn="1" w:lastColumn="0" w:noHBand="0" w:noVBand="1"/>
      </w:tblPr>
      <w:tblGrid>
        <w:gridCol w:w="2688"/>
        <w:gridCol w:w="4254"/>
        <w:gridCol w:w="2544"/>
      </w:tblGrid>
      <w:tr w:rsidR="00C711B9" w:rsidRPr="00C711B9" w14:paraId="45B60A44"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7D42E41" w14:textId="77777777" w:rsidR="00C711B9" w:rsidRPr="00C711B9" w:rsidRDefault="00C711B9" w:rsidP="007C3934">
            <w:pPr>
              <w:pStyle w:val="TableHeader"/>
              <w:jc w:val="left"/>
            </w:pPr>
            <w:r w:rsidRPr="00C711B9">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1FF4C8F" w14:textId="77777777" w:rsidR="00C711B9" w:rsidRPr="00C711B9" w:rsidRDefault="00C711B9" w:rsidP="007C3934">
            <w:pPr>
              <w:pStyle w:val="TableHeader"/>
              <w:jc w:val="left"/>
            </w:pPr>
            <w:r w:rsidRPr="00C711B9">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A28AE5D" w14:textId="77777777" w:rsidR="00C711B9" w:rsidRPr="00C711B9" w:rsidRDefault="00C711B9" w:rsidP="007C3934">
            <w:pPr>
              <w:pStyle w:val="TableHeader"/>
              <w:jc w:val="left"/>
            </w:pPr>
            <w:r w:rsidRPr="00C711B9">
              <w:t>Challenge number(s) addressed</w:t>
            </w:r>
          </w:p>
        </w:tc>
      </w:tr>
      <w:tr w:rsidR="00C711B9" w:rsidRPr="00C711B9" w14:paraId="657E32C7"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4B36F" w14:textId="77777777" w:rsidR="00C711B9" w:rsidRPr="00C711B9" w:rsidRDefault="00C711B9" w:rsidP="007C3934">
            <w:pPr>
              <w:pStyle w:val="TableRow"/>
              <w:ind w:left="0"/>
              <w:rPr>
                <w:rFonts w:cs="Arial"/>
                <w:color w:val="auto"/>
              </w:rPr>
            </w:pPr>
            <w:r w:rsidRPr="00C711B9">
              <w:rPr>
                <w:rFonts w:cs="Arial"/>
                <w:color w:val="auto"/>
              </w:rPr>
              <w:t>Training of staff to develop teaching of PSHE through quality delivery of bespoke school planned curriculum sessions (PSHE Association) and further develop range of whole school approaches to SEMH  including use of boxhall profile with specific children and outdoor learning</w:t>
            </w:r>
          </w:p>
        </w:tc>
        <w:tc>
          <w:tcPr>
            <w:tcW w:w="4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549644" w14:textId="77777777" w:rsidR="00C711B9" w:rsidRPr="00C711B9" w:rsidRDefault="00C711B9" w:rsidP="007C3934">
            <w:pPr>
              <w:pStyle w:val="TableRowCentered"/>
              <w:jc w:val="left"/>
              <w:rPr>
                <w:rFonts w:cs="Arial"/>
                <w:color w:val="auto"/>
                <w:szCs w:val="24"/>
              </w:rPr>
            </w:pPr>
            <w:r w:rsidRPr="00C711B9">
              <w:rPr>
                <w:rFonts w:cs="Arial"/>
                <w:color w:val="auto"/>
                <w:szCs w:val="24"/>
              </w:rPr>
              <w:t>EEF – Improving social and emotional learning in primary school</w:t>
            </w:r>
          </w:p>
          <w:p w14:paraId="2615B31A" w14:textId="77777777" w:rsidR="00C711B9" w:rsidRPr="00C711B9" w:rsidRDefault="00C711B9" w:rsidP="007C3934">
            <w:pPr>
              <w:pStyle w:val="TableRowCentered"/>
              <w:jc w:val="left"/>
              <w:rPr>
                <w:rFonts w:cs="Arial"/>
                <w:color w:val="auto"/>
                <w:szCs w:val="24"/>
              </w:rPr>
            </w:pPr>
            <w:r w:rsidRPr="00C711B9">
              <w:rPr>
                <w:rFonts w:cs="Arial"/>
                <w:color w:val="auto"/>
                <w:szCs w:val="24"/>
                <w:shd w:val="clear" w:color="auto" w:fill="FFFFFF"/>
              </w:rPr>
              <w:t>Evidence from the EEF’s Teaching and Learning Toolkit suggests that effective SEL can lead to learning gains of +4 months over the course of a year. Yet – even though SEL is already a large (and often unrecognised) part of their current job – few teachers receive support on how they can develop these skills in their everyday teaching practice. This is particularly important at a time when schools are reviewing their core vision and curriculum offer, and planning to implement statutory Relationships and Health education.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C4CA" w14:textId="77777777" w:rsidR="00C711B9" w:rsidRPr="00C711B9" w:rsidRDefault="00C711B9" w:rsidP="007C3934">
            <w:pPr>
              <w:pStyle w:val="TableRowCentered"/>
              <w:jc w:val="left"/>
              <w:rPr>
                <w:szCs w:val="24"/>
              </w:rPr>
            </w:pPr>
            <w:r w:rsidRPr="00C711B9">
              <w:rPr>
                <w:szCs w:val="24"/>
              </w:rPr>
              <w:t>1</w:t>
            </w:r>
          </w:p>
        </w:tc>
      </w:tr>
      <w:tr w:rsidR="00C711B9" w:rsidRPr="00C711B9" w14:paraId="7585E888"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EDB61" w14:textId="77777777" w:rsidR="00C711B9" w:rsidRPr="00C711B9" w:rsidRDefault="00C711B9" w:rsidP="007C3934">
            <w:pPr>
              <w:pStyle w:val="TableRow"/>
              <w:rPr>
                <w:i/>
              </w:rPr>
            </w:pPr>
            <w:r w:rsidRPr="00C711B9">
              <w:t>Whole school introduction of Growth Mindset approach to build resilience and perseverance in all children.</w:t>
            </w:r>
          </w:p>
        </w:tc>
        <w:tc>
          <w:tcPr>
            <w:tcW w:w="42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DEF8" w14:textId="77777777" w:rsidR="00C711B9" w:rsidRPr="00C711B9" w:rsidRDefault="00C711B9" w:rsidP="007C3934">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BBEB" w14:textId="77777777" w:rsidR="00C711B9" w:rsidRPr="00C711B9" w:rsidRDefault="00C711B9" w:rsidP="007C3934">
            <w:pPr>
              <w:pStyle w:val="TableRowCentered"/>
              <w:jc w:val="left"/>
              <w:rPr>
                <w:szCs w:val="24"/>
              </w:rPr>
            </w:pPr>
            <w:r w:rsidRPr="00C711B9">
              <w:rPr>
                <w:szCs w:val="24"/>
              </w:rPr>
              <w:t>1</w:t>
            </w:r>
          </w:p>
        </w:tc>
      </w:tr>
      <w:tr w:rsidR="00C711B9" w:rsidRPr="00C711B9" w14:paraId="5C932FF6" w14:textId="77777777" w:rsidTr="007C3934">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369228" w14:textId="77777777" w:rsidR="00C711B9" w:rsidRPr="00C711B9" w:rsidRDefault="00C711B9" w:rsidP="007C3934">
            <w:pPr>
              <w:pStyle w:val="TableRow"/>
            </w:pPr>
            <w:r w:rsidRPr="00C711B9">
              <w:t xml:space="preserve">Retrain staff on key interventions in particular linked to speech and language. </w:t>
            </w:r>
          </w:p>
        </w:tc>
        <w:tc>
          <w:tcPr>
            <w:tcW w:w="4254"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91DFFA" w14:textId="77777777" w:rsidR="00C711B9" w:rsidRPr="00C711B9" w:rsidRDefault="00C711B9" w:rsidP="007C3934">
            <w:pPr>
              <w:pStyle w:val="TableRowCentered"/>
              <w:jc w:val="left"/>
              <w:rPr>
                <w:szCs w:val="24"/>
              </w:rPr>
            </w:pPr>
            <w:r w:rsidRPr="00C711B9">
              <w:rPr>
                <w:szCs w:val="24"/>
              </w:rPr>
              <w:t xml:space="preserve">The Reading Framework – underpinning the reforms to the Early Years Foundation Stage is the aim of reducing the language gap between children from language-rich home and others. The progress of these children depends on adults engaging them in high-quality dialogue and direct teaching. </w:t>
            </w:r>
          </w:p>
        </w:tc>
        <w:tc>
          <w:tcPr>
            <w:tcW w:w="2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4A2C52" w14:textId="77777777" w:rsidR="00C711B9" w:rsidRPr="00C711B9" w:rsidRDefault="00C711B9" w:rsidP="007C3934">
            <w:pPr>
              <w:pStyle w:val="TableRowCentered"/>
              <w:jc w:val="left"/>
              <w:rPr>
                <w:szCs w:val="24"/>
              </w:rPr>
            </w:pPr>
            <w:r w:rsidRPr="00C711B9">
              <w:rPr>
                <w:szCs w:val="24"/>
              </w:rPr>
              <w:t>3 / 4</w:t>
            </w:r>
          </w:p>
        </w:tc>
      </w:tr>
      <w:tr w:rsidR="00C711B9" w:rsidRPr="00C711B9" w14:paraId="354229A8" w14:textId="77777777" w:rsidTr="007C3934">
        <w:tc>
          <w:tcPr>
            <w:tcW w:w="268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D90B" w14:textId="77777777" w:rsidR="00C711B9" w:rsidRPr="00C711B9" w:rsidRDefault="00C711B9" w:rsidP="007C3934">
            <w:pPr>
              <w:pStyle w:val="TableRowCentered"/>
              <w:jc w:val="left"/>
              <w:rPr>
                <w:szCs w:val="24"/>
              </w:rPr>
            </w:pPr>
            <w:r w:rsidRPr="00C711B9">
              <w:rPr>
                <w:szCs w:val="24"/>
              </w:rPr>
              <w:t xml:space="preserve">Reinforce initial training with follow-on coaching within the school / complement expert coaching and mentoring with </w:t>
            </w:r>
            <w:r w:rsidRPr="00C711B9">
              <w:rPr>
                <w:szCs w:val="24"/>
              </w:rPr>
              <w:lastRenderedPageBreak/>
              <w:t>structured peer-to-peer collaboration</w:t>
            </w:r>
          </w:p>
          <w:p w14:paraId="49CA4B52" w14:textId="77777777" w:rsidR="00C711B9" w:rsidRPr="00C711B9" w:rsidRDefault="00C711B9" w:rsidP="007C3934">
            <w:pPr>
              <w:pStyle w:val="TableRow"/>
            </w:pPr>
          </w:p>
        </w:tc>
        <w:tc>
          <w:tcPr>
            <w:tcW w:w="425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57D6" w14:textId="77777777" w:rsidR="00C711B9" w:rsidRPr="00C711B9" w:rsidRDefault="00C711B9" w:rsidP="007C3934">
            <w:pPr>
              <w:pStyle w:val="TableRowCentered"/>
              <w:jc w:val="left"/>
              <w:rPr>
                <w:szCs w:val="24"/>
              </w:rPr>
            </w:pPr>
            <w:r w:rsidRPr="00C711B9">
              <w:rPr>
                <w:szCs w:val="24"/>
              </w:rPr>
              <w:lastRenderedPageBreak/>
              <w:t>Ambition Institute – Mentor Handbook</w:t>
            </w:r>
          </w:p>
          <w:p w14:paraId="6B0E9EC8" w14:textId="77777777" w:rsidR="00C711B9" w:rsidRPr="00C711B9" w:rsidRDefault="00C711B9" w:rsidP="007C3934">
            <w:pPr>
              <w:pStyle w:val="TableRowCentered"/>
              <w:jc w:val="left"/>
              <w:rPr>
                <w:szCs w:val="24"/>
              </w:rPr>
            </w:pPr>
            <w:r w:rsidRPr="00C711B9">
              <w:rPr>
                <w:szCs w:val="24"/>
              </w:rPr>
              <w:t xml:space="preserve">In its simplest form, instructional coaching is about providing teachers with frequent, one-to-one feedback, along with the opportunity to practise </w:t>
            </w:r>
            <w:r w:rsidRPr="00C711B9">
              <w:rPr>
                <w:szCs w:val="24"/>
              </w:rPr>
              <w:lastRenderedPageBreak/>
              <w:t xml:space="preserve">regularly in a low stakes environment. </w:t>
            </w:r>
          </w:p>
          <w:p w14:paraId="2AEE4A2E" w14:textId="77777777" w:rsidR="00C711B9" w:rsidRPr="00C711B9" w:rsidRDefault="00C711B9" w:rsidP="007C3934">
            <w:pPr>
              <w:pStyle w:val="TableRowCentered"/>
              <w:jc w:val="left"/>
              <w:rPr>
                <w:szCs w:val="24"/>
              </w:rPr>
            </w:pPr>
            <w:r w:rsidRPr="00C711B9">
              <w:rPr>
                <w:szCs w:val="24"/>
              </w:rPr>
              <w:t xml:space="preserve">Instructional coaching has a robust evidence base underpinning it and has been shown to reliably improve teaching and pupil outcomes. </w:t>
            </w:r>
          </w:p>
        </w:tc>
        <w:tc>
          <w:tcPr>
            <w:tcW w:w="254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935E" w14:textId="100DBFE4" w:rsidR="00C711B9" w:rsidRPr="00C711B9" w:rsidRDefault="00C711B9" w:rsidP="007C3934">
            <w:pPr>
              <w:pStyle w:val="TableRowCentered"/>
              <w:jc w:val="left"/>
              <w:rPr>
                <w:szCs w:val="24"/>
              </w:rPr>
            </w:pPr>
            <w:r>
              <w:rPr>
                <w:szCs w:val="24"/>
              </w:rPr>
              <w:lastRenderedPageBreak/>
              <w:t>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6B8D224" w:rsidR="00E66558" w:rsidRDefault="009D71E8">
      <w:r>
        <w:t>Budgeted cost: £</w:t>
      </w:r>
      <w:r w:rsidR="003223DB">
        <w:t>7800 [including £2700 Play Therapy; £3100 Benjamin Foundation; £2000 PiXL]</w:t>
      </w:r>
    </w:p>
    <w:tbl>
      <w:tblPr>
        <w:tblW w:w="5000" w:type="pct"/>
        <w:tblCellMar>
          <w:left w:w="10" w:type="dxa"/>
          <w:right w:w="10" w:type="dxa"/>
        </w:tblCellMar>
        <w:tblLook w:val="04A0" w:firstRow="1" w:lastRow="0" w:firstColumn="1" w:lastColumn="0" w:noHBand="0" w:noVBand="1"/>
      </w:tblPr>
      <w:tblGrid>
        <w:gridCol w:w="2688"/>
        <w:gridCol w:w="4254"/>
        <w:gridCol w:w="2544"/>
      </w:tblGrid>
      <w:tr w:rsidR="00C711B9" w:rsidRPr="00C711B9" w14:paraId="557D9793"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6F4A22E" w14:textId="77777777" w:rsidR="00C711B9" w:rsidRPr="00C711B9" w:rsidRDefault="00C711B9" w:rsidP="007C3934">
            <w:pPr>
              <w:pStyle w:val="TableHeader"/>
              <w:jc w:val="left"/>
            </w:pPr>
            <w:r w:rsidRPr="00C711B9">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1FEAB10" w14:textId="77777777" w:rsidR="00C711B9" w:rsidRPr="00C711B9" w:rsidRDefault="00C711B9" w:rsidP="007C3934">
            <w:pPr>
              <w:pStyle w:val="TableHeader"/>
              <w:jc w:val="left"/>
            </w:pPr>
            <w:r w:rsidRPr="00C711B9">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F52AF4" w14:textId="77777777" w:rsidR="00C711B9" w:rsidRPr="00C711B9" w:rsidRDefault="00C711B9" w:rsidP="007C3934">
            <w:pPr>
              <w:pStyle w:val="TableHeader"/>
              <w:jc w:val="left"/>
            </w:pPr>
            <w:r w:rsidRPr="00C711B9">
              <w:t>Challenge number(s) addressed</w:t>
            </w:r>
          </w:p>
        </w:tc>
      </w:tr>
      <w:tr w:rsidR="00C711B9" w:rsidRPr="00C711B9" w14:paraId="0C6D126B"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CD771" w14:textId="77777777" w:rsidR="00C711B9" w:rsidRPr="00C711B9" w:rsidRDefault="00C711B9" w:rsidP="007C3934">
            <w:pPr>
              <w:pStyle w:val="TableRow"/>
              <w:ind w:left="0"/>
            </w:pPr>
            <w:r w:rsidRPr="00C711B9">
              <w:t>To continue to employ other providers for social and emotional support – Play Therapist, Benjamin Foundation, Shine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D940" w14:textId="77777777" w:rsidR="00C711B9" w:rsidRPr="00C711B9" w:rsidRDefault="00C711B9" w:rsidP="007C3934">
            <w:pPr>
              <w:tabs>
                <w:tab w:val="left" w:pos="3060"/>
              </w:tabs>
            </w:pPr>
            <w:r w:rsidRPr="00C711B9">
              <w:t>As above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45DD" w14:textId="77777777" w:rsidR="00C711B9" w:rsidRPr="00C711B9" w:rsidRDefault="00C711B9" w:rsidP="007C3934">
            <w:pPr>
              <w:pStyle w:val="TableRowCentered"/>
              <w:jc w:val="left"/>
              <w:rPr>
                <w:szCs w:val="24"/>
              </w:rPr>
            </w:pPr>
            <w:r w:rsidRPr="00C711B9">
              <w:rPr>
                <w:szCs w:val="24"/>
              </w:rPr>
              <w:t>1 / 2</w:t>
            </w:r>
          </w:p>
        </w:tc>
      </w:tr>
      <w:tr w:rsidR="00C711B9" w:rsidRPr="00C711B9" w14:paraId="0DECF395"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85243" w14:textId="77777777" w:rsidR="00C711B9" w:rsidRPr="00C711B9" w:rsidRDefault="00C711B9" w:rsidP="007C3934">
            <w:pPr>
              <w:pStyle w:val="TableRow"/>
              <w:rPr>
                <w:i/>
              </w:rPr>
            </w:pPr>
            <w:r w:rsidRPr="00C711B9">
              <w:t>Further develop use of PiXL to target specific therapy groups.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A170" w14:textId="77777777" w:rsidR="00C711B9" w:rsidRPr="00C711B9" w:rsidRDefault="00C711B9" w:rsidP="007C3934">
            <w:pPr>
              <w:pStyle w:val="TableRowCentered"/>
              <w:jc w:val="left"/>
              <w:rPr>
                <w:szCs w:val="24"/>
              </w:rPr>
            </w:pPr>
            <w:r w:rsidRPr="00C711B9">
              <w:rPr>
                <w:szCs w:val="24"/>
              </w:rPr>
              <w:t xml:space="preserve">The PiXL Club aims to support the promotion of excellence for pupils. One of the strategic approach’s PiXL promote within every day teaching is through effective use of data to sharpen the focus on the key gaps in students learning, and then the implementation of specific personalised intervention to enhance standards.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425E" w14:textId="7A8743BC" w:rsidR="00C711B9" w:rsidRPr="00C711B9" w:rsidRDefault="00C711B9" w:rsidP="007C3934">
            <w:pPr>
              <w:pStyle w:val="TableRowCentered"/>
              <w:jc w:val="left"/>
              <w:rPr>
                <w:szCs w:val="24"/>
              </w:rPr>
            </w:pPr>
            <w:r w:rsidRPr="00C711B9">
              <w:rPr>
                <w:szCs w:val="24"/>
              </w:rPr>
              <w:t>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D0785E9" w:rsidR="00E66558" w:rsidRDefault="009D71E8">
      <w:pPr>
        <w:spacing w:before="240" w:after="120"/>
      </w:pPr>
      <w:r>
        <w:t>Budgeted cost: £</w:t>
      </w:r>
      <w:r w:rsidR="003223DB">
        <w:t>8800 [including £8300 PSA; £500 childcare]</w:t>
      </w:r>
    </w:p>
    <w:tbl>
      <w:tblPr>
        <w:tblW w:w="5000" w:type="pct"/>
        <w:tblCellMar>
          <w:left w:w="10" w:type="dxa"/>
          <w:right w:w="10" w:type="dxa"/>
        </w:tblCellMar>
        <w:tblLook w:val="04A0" w:firstRow="1" w:lastRow="0" w:firstColumn="1" w:lastColumn="0" w:noHBand="0" w:noVBand="1"/>
      </w:tblPr>
      <w:tblGrid>
        <w:gridCol w:w="2688"/>
        <w:gridCol w:w="4254"/>
        <w:gridCol w:w="2544"/>
      </w:tblGrid>
      <w:tr w:rsidR="00C711B9" w:rsidRPr="00C711B9" w14:paraId="3D9E7E0A"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9C8E86D" w14:textId="77777777" w:rsidR="00C711B9" w:rsidRPr="00C711B9" w:rsidRDefault="00C711B9" w:rsidP="007C3934">
            <w:pPr>
              <w:pStyle w:val="TableHeader"/>
              <w:jc w:val="left"/>
            </w:pPr>
            <w:r w:rsidRPr="00C711B9">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B896993" w14:textId="77777777" w:rsidR="00C711B9" w:rsidRPr="00C711B9" w:rsidRDefault="00C711B9" w:rsidP="007C3934">
            <w:pPr>
              <w:pStyle w:val="TableHeader"/>
              <w:jc w:val="left"/>
            </w:pPr>
            <w:r w:rsidRPr="00C711B9">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1A40D48" w14:textId="77777777" w:rsidR="00C711B9" w:rsidRPr="00C711B9" w:rsidRDefault="00C711B9" w:rsidP="007C3934">
            <w:pPr>
              <w:pStyle w:val="TableHeader"/>
              <w:jc w:val="left"/>
            </w:pPr>
            <w:r w:rsidRPr="00C711B9">
              <w:t>Challenge number(s) addressed</w:t>
            </w:r>
          </w:p>
        </w:tc>
      </w:tr>
      <w:tr w:rsidR="00C711B9" w:rsidRPr="00C711B9" w14:paraId="5559BB27"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61B48" w14:textId="77777777" w:rsidR="00C711B9" w:rsidRPr="00C711B9" w:rsidRDefault="00C711B9" w:rsidP="007C3934">
            <w:pPr>
              <w:pStyle w:val="TableRow"/>
            </w:pPr>
            <w:r w:rsidRPr="00C711B9">
              <w:t xml:space="preserve">Develop use of sensory circuits throughout the school to help children to self </w:t>
            </w:r>
            <w:r w:rsidRPr="00C711B9">
              <w:lastRenderedPageBreak/>
              <w:t xml:space="preserve">regulate their emotions better.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3DDE" w14:textId="77777777" w:rsidR="00C711B9" w:rsidRPr="00C711B9" w:rsidRDefault="00C711B9" w:rsidP="007C3934">
            <w:pPr>
              <w:pStyle w:val="TableRowCentered"/>
              <w:jc w:val="left"/>
              <w:rPr>
                <w:szCs w:val="24"/>
              </w:rPr>
            </w:pPr>
            <w:r w:rsidRPr="00C711B9">
              <w:rPr>
                <w:szCs w:val="24"/>
              </w:rPr>
              <w:lastRenderedPageBreak/>
              <w:t xml:space="preserve">The children who come in to school heightened in the morning find it more difficult to settle in to their learning. </w:t>
            </w:r>
          </w:p>
          <w:p w14:paraId="0B8F6E01" w14:textId="77777777" w:rsidR="00C711B9" w:rsidRPr="00C711B9" w:rsidRDefault="00C711B9" w:rsidP="007C3934">
            <w:pPr>
              <w:pStyle w:val="TableRowCentered"/>
              <w:jc w:val="left"/>
              <w:rPr>
                <w:szCs w:val="24"/>
              </w:rPr>
            </w:pPr>
            <w:r w:rsidRPr="00C711B9">
              <w:rPr>
                <w:szCs w:val="24"/>
              </w:rPr>
              <w:lastRenderedPageBreak/>
              <w:t>Self-regulated learning are aware of their strengths and weaknesses, and can motivate themselves to engage in, and improve, their learning.</w:t>
            </w:r>
          </w:p>
          <w:p w14:paraId="187BD5B0" w14:textId="77777777" w:rsidR="00C711B9" w:rsidRPr="00C711B9" w:rsidRDefault="00C711B9" w:rsidP="007C3934">
            <w:pPr>
              <w:pStyle w:val="TableRowCentered"/>
              <w:jc w:val="left"/>
              <w:rPr>
                <w:szCs w:val="24"/>
              </w:rPr>
            </w:pPr>
            <w:r w:rsidRPr="00C711B9">
              <w:rPr>
                <w:szCs w:val="24"/>
              </w:rPr>
              <w:t>EEF – Metacognition and Self-regulated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72B0" w14:textId="3979C94A" w:rsidR="00C711B9" w:rsidRPr="00C711B9" w:rsidRDefault="00C711B9" w:rsidP="007C3934">
            <w:pPr>
              <w:pStyle w:val="TableRowCentered"/>
              <w:jc w:val="left"/>
              <w:rPr>
                <w:szCs w:val="24"/>
              </w:rPr>
            </w:pPr>
            <w:r>
              <w:rPr>
                <w:szCs w:val="24"/>
              </w:rPr>
              <w:lastRenderedPageBreak/>
              <w:t>1 / 2</w:t>
            </w:r>
          </w:p>
        </w:tc>
      </w:tr>
      <w:tr w:rsidR="00C711B9" w:rsidRPr="00C711B9" w14:paraId="77D17028"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DB29D" w14:textId="77777777" w:rsidR="00C711B9" w:rsidRPr="00C711B9" w:rsidRDefault="00C711B9" w:rsidP="007C3934">
            <w:pPr>
              <w:pStyle w:val="TableRow"/>
              <w:rPr>
                <w:iCs/>
              </w:rPr>
            </w:pPr>
            <w:r w:rsidRPr="00C711B9">
              <w:rPr>
                <w:iCs/>
              </w:rPr>
              <w:t>Development of Mental Health Champions – peer mentor scheme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A1D03" w14:textId="77777777" w:rsidR="00C711B9" w:rsidRPr="00C711B9" w:rsidRDefault="00C711B9" w:rsidP="007C3934">
            <w:pPr>
              <w:pStyle w:val="TableRowCentered"/>
              <w:jc w:val="left"/>
              <w:rPr>
                <w:szCs w:val="24"/>
              </w:rPr>
            </w:pPr>
            <w:r w:rsidRPr="00C711B9">
              <w:rPr>
                <w:szCs w:val="24"/>
              </w:rPr>
              <w:t>EEF – Improving Behaviours in Schools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7A5D3" w14:textId="102BEFE1" w:rsidR="00C711B9" w:rsidRPr="00C711B9" w:rsidRDefault="00C711B9" w:rsidP="007C3934">
            <w:pPr>
              <w:pStyle w:val="TableRowCentered"/>
              <w:jc w:val="left"/>
              <w:rPr>
                <w:szCs w:val="24"/>
              </w:rPr>
            </w:pPr>
            <w:r>
              <w:rPr>
                <w:szCs w:val="24"/>
              </w:rPr>
              <w:t>1</w:t>
            </w:r>
          </w:p>
        </w:tc>
      </w:tr>
      <w:tr w:rsidR="00C711B9" w:rsidRPr="00C711B9" w14:paraId="6285AC87"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B866" w14:textId="77777777" w:rsidR="00C711B9" w:rsidRPr="00C711B9" w:rsidRDefault="00C711B9" w:rsidP="007C3934">
            <w:pPr>
              <w:pStyle w:val="TableRow"/>
              <w:rPr>
                <w:iCs/>
              </w:rPr>
            </w:pPr>
            <w:r w:rsidRPr="00C711B9">
              <w:rPr>
                <w:rFonts w:eastAsia="Calibri"/>
              </w:rPr>
              <w:t>To provide extended childcare hours to vulnerable families when needed</w:t>
            </w:r>
          </w:p>
        </w:tc>
        <w:tc>
          <w:tcPr>
            <w:tcW w:w="4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57034A" w14:textId="77777777" w:rsidR="00C711B9" w:rsidRPr="00C711B9" w:rsidRDefault="00C711B9" w:rsidP="007C3934">
            <w:pPr>
              <w:pStyle w:val="TableRowCentered"/>
              <w:ind w:left="0"/>
              <w:jc w:val="left"/>
              <w:rPr>
                <w:szCs w:val="24"/>
              </w:rPr>
            </w:pPr>
            <w:r w:rsidRPr="00C711B9">
              <w:rPr>
                <w:szCs w:val="24"/>
              </w:rPr>
              <w:t>EEF – Rapid evidence assessment on attendance interventions for school-aged pupils</w:t>
            </w:r>
          </w:p>
          <w:p w14:paraId="3025E661" w14:textId="77777777" w:rsidR="00C711B9" w:rsidRPr="00C711B9" w:rsidRDefault="00C711B9" w:rsidP="007C3934">
            <w:pPr>
              <w:pStyle w:val="TableRowCentered"/>
              <w:ind w:left="0"/>
              <w:jc w:val="left"/>
              <w:rPr>
                <w:szCs w:val="24"/>
              </w:rPr>
            </w:pPr>
            <w:r w:rsidRPr="00C711B9">
              <w:rPr>
                <w:szCs w:val="24"/>
              </w:rPr>
              <w:t>Research has found that poor attendance is linked to poor academic attainment across all stages as well as negative behavioural outcomes</w:t>
            </w:r>
          </w:p>
          <w:p w14:paraId="3903EF6E" w14:textId="77777777" w:rsidR="00C711B9" w:rsidRPr="00C711B9" w:rsidRDefault="00C711B9" w:rsidP="007C3934">
            <w:pPr>
              <w:pStyle w:val="TableRowCentered"/>
              <w:ind w:left="0"/>
              <w:jc w:val="left"/>
              <w:rPr>
                <w:szCs w:val="24"/>
              </w:rPr>
            </w:pPr>
          </w:p>
          <w:p w14:paraId="670520C8" w14:textId="77777777" w:rsidR="00C711B9" w:rsidRPr="00C711B9" w:rsidRDefault="00C711B9" w:rsidP="007C3934">
            <w:pPr>
              <w:pStyle w:val="TableRowCentered"/>
              <w:ind w:left="0"/>
              <w:jc w:val="left"/>
              <w:rPr>
                <w:szCs w:val="24"/>
              </w:rPr>
            </w:pPr>
            <w:r w:rsidRPr="00C711B9">
              <w:rPr>
                <w:szCs w:val="24"/>
              </w:rPr>
              <w:t>Role of PSA</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7FFB" w14:textId="0DCFB6CA" w:rsidR="00C711B9" w:rsidRPr="00C711B9" w:rsidRDefault="00C711B9" w:rsidP="007C3934">
            <w:pPr>
              <w:pStyle w:val="TableRowCentered"/>
              <w:jc w:val="left"/>
              <w:rPr>
                <w:szCs w:val="24"/>
              </w:rPr>
            </w:pPr>
            <w:r>
              <w:rPr>
                <w:szCs w:val="24"/>
              </w:rPr>
              <w:t>1 / 2</w:t>
            </w:r>
          </w:p>
        </w:tc>
      </w:tr>
      <w:tr w:rsidR="00C711B9" w:rsidRPr="00C711B9" w14:paraId="094F43BE" w14:textId="77777777" w:rsidTr="007C393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8A9E9" w14:textId="77777777" w:rsidR="00C711B9" w:rsidRPr="00C711B9" w:rsidRDefault="00C711B9" w:rsidP="007C3934">
            <w:pPr>
              <w:pStyle w:val="TableRow"/>
              <w:rPr>
                <w:rFonts w:eastAsia="Calibri"/>
              </w:rPr>
            </w:pPr>
            <w:r w:rsidRPr="00C711B9">
              <w:t>Allocate  PSA to support families with attendance and acute need</w:t>
            </w:r>
          </w:p>
        </w:tc>
        <w:tc>
          <w:tcPr>
            <w:tcW w:w="42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1494" w14:textId="77777777" w:rsidR="00C711B9" w:rsidRPr="00C711B9" w:rsidRDefault="00C711B9" w:rsidP="007C3934">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14FCE" w14:textId="31D59650" w:rsidR="00C711B9" w:rsidRPr="00C711B9" w:rsidRDefault="00C711B9" w:rsidP="007C3934">
            <w:pPr>
              <w:pStyle w:val="TableRowCentered"/>
              <w:jc w:val="left"/>
              <w:rPr>
                <w:szCs w:val="24"/>
              </w:rPr>
            </w:pPr>
            <w:r>
              <w:rPr>
                <w:szCs w:val="24"/>
              </w:rPr>
              <w:t>1 / 2</w:t>
            </w:r>
          </w:p>
        </w:tc>
      </w:tr>
    </w:tbl>
    <w:p w14:paraId="2A7D5540" w14:textId="77777777" w:rsidR="00E66558" w:rsidRDefault="00E66558">
      <w:pPr>
        <w:spacing w:before="240" w:after="0"/>
        <w:rPr>
          <w:b/>
          <w:bCs/>
          <w:color w:val="104F75"/>
          <w:sz w:val="28"/>
          <w:szCs w:val="28"/>
        </w:rPr>
      </w:pPr>
    </w:p>
    <w:p w14:paraId="2A7D5541" w14:textId="196892DF" w:rsidR="00E66558" w:rsidRDefault="009D71E8" w:rsidP="00120AB1">
      <w:r>
        <w:rPr>
          <w:b/>
          <w:bCs/>
          <w:color w:val="104F75"/>
          <w:sz w:val="28"/>
          <w:szCs w:val="28"/>
        </w:rPr>
        <w:t>Total budgeted cost: £</w:t>
      </w:r>
      <w:r w:rsidR="003223DB">
        <w:rPr>
          <w:b/>
          <w:bCs/>
          <w:color w:val="104F75"/>
          <w:sz w:val="28"/>
          <w:szCs w:val="28"/>
        </w:rPr>
        <w:t>17,516</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96CC8" w14:textId="77777777" w:rsidR="00867295" w:rsidRDefault="00867295" w:rsidP="00867295">
            <w:r>
              <w:t xml:space="preserve">Although there were no statutory tests in 2020-21 to help evaluate the effectiveness of the school’s pupil premium strategy for this year, our own internal assessments indicate the outcomes we aimed to achieve in our previous strategy by the end of 2020/21 were not fully realised. </w:t>
            </w:r>
          </w:p>
          <w:p w14:paraId="6AC85DA5" w14:textId="77777777" w:rsidR="00867295" w:rsidRDefault="00867295" w:rsidP="00867295">
            <w:r>
              <w:t>Our assessment of the reasons for these outcomes points primarily to Covid-19 impact, which disrupted all our subject areas to varying degrees. As evidenced in schools across the country, school closure was most detrimental to our disadvantaged pupils, and they were not able to benefit from our pupil premium funded improvements to teaching and targeted interventions to the degree we had intended.</w:t>
            </w:r>
          </w:p>
          <w:p w14:paraId="776846E4" w14:textId="7C3984A2" w:rsidR="00867295" w:rsidRDefault="00875C2B" w:rsidP="00867295">
            <w:pPr>
              <w:pStyle w:val="ListParagraph"/>
              <w:numPr>
                <w:ilvl w:val="0"/>
                <w:numId w:val="14"/>
              </w:numPr>
            </w:pPr>
            <w:r>
              <w:t>All vulnerable pupils were offered a place in school as part of small key worker groups. Those that did not take this up were provided by</w:t>
            </w:r>
          </w:p>
          <w:p w14:paraId="7EDF0610" w14:textId="745AB004" w:rsidR="00867295" w:rsidRDefault="00867295" w:rsidP="00867295">
            <w:pPr>
              <w:pStyle w:val="ListParagraph"/>
              <w:numPr>
                <w:ilvl w:val="0"/>
                <w:numId w:val="14"/>
              </w:numPr>
            </w:pPr>
            <w:r>
              <w:t>Those that did not have access to technology at home were provided with laptops to support.</w:t>
            </w:r>
          </w:p>
          <w:p w14:paraId="561F6C48" w14:textId="083538C0" w:rsidR="00867295" w:rsidRDefault="00867295" w:rsidP="00867295">
            <w:pPr>
              <w:pStyle w:val="ListParagraph"/>
              <w:numPr>
                <w:ilvl w:val="0"/>
                <w:numId w:val="14"/>
              </w:numPr>
            </w:pPr>
            <w:r>
              <w:t>Learning was well differentiated and parents had daily contact with teachers where needed.</w:t>
            </w:r>
          </w:p>
          <w:p w14:paraId="43A9F6CA" w14:textId="30F2A64E" w:rsidR="00867295" w:rsidRDefault="00867295" w:rsidP="00867295">
            <w:pPr>
              <w:pStyle w:val="ListParagraph"/>
              <w:numPr>
                <w:ilvl w:val="0"/>
                <w:numId w:val="14"/>
              </w:numPr>
            </w:pPr>
            <w:r>
              <w:t>Access to paper materials, books etc were supplied by the school regularly.</w:t>
            </w:r>
          </w:p>
          <w:p w14:paraId="0C380760" w14:textId="77777777" w:rsidR="00E66558" w:rsidRDefault="00867295" w:rsidP="00867295">
            <w:r>
              <w:t>Pupil behaviour, wellbeing and mental health were significantly impacted last year. On return to school after each lockdown period, our CPOMs records indicate a higher of incidents recorded in all categories. The use of our PSA ensured families were well support for their child</w:t>
            </w:r>
            <w:r w:rsidR="00875C2B">
              <w:t>’</w:t>
            </w:r>
            <w:r>
              <w:t xml:space="preserve">s and their own well being throughout the last year. </w:t>
            </w:r>
          </w:p>
          <w:p w14:paraId="3511BD3A" w14:textId="2D89E681" w:rsidR="00875C2B" w:rsidRDefault="00875C2B" w:rsidP="00867295">
            <w:r>
              <w:t>Whole school attendance last year was 96% whereas attendance of pupil premium pupils was 93% and therefore continues to be an area of focus in the coming year.</w:t>
            </w:r>
          </w:p>
          <w:p w14:paraId="2A7D5546" w14:textId="54A6FEB5" w:rsidR="00875C2B" w:rsidRDefault="00875C2B" w:rsidP="00867295">
            <w:r>
              <w:t>School internal data indicates that pupil premium children within upper Key Stage 2 are in line with their peers whereas those in Key Stage 1 are working further behind their peers particularly in writing.</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D8E5" w14:textId="77777777" w:rsidR="00C160F6" w:rsidRDefault="00C160F6">
      <w:pPr>
        <w:spacing w:after="0" w:line="240" w:lineRule="auto"/>
      </w:pPr>
      <w:r>
        <w:separator/>
      </w:r>
    </w:p>
  </w:endnote>
  <w:endnote w:type="continuationSeparator" w:id="0">
    <w:p w14:paraId="5EB1B8FD" w14:textId="77777777" w:rsidR="00C160F6" w:rsidRDefault="00C1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000000"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21995" w14:textId="77777777" w:rsidR="00C160F6" w:rsidRDefault="00C160F6">
      <w:pPr>
        <w:spacing w:after="0" w:line="240" w:lineRule="auto"/>
      </w:pPr>
      <w:r>
        <w:separator/>
      </w:r>
    </w:p>
  </w:footnote>
  <w:footnote w:type="continuationSeparator" w:id="0">
    <w:p w14:paraId="30183E30" w14:textId="77777777" w:rsidR="00C160F6" w:rsidRDefault="00C1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6736F4D"/>
    <w:multiLevelType w:val="hybridMultilevel"/>
    <w:tmpl w:val="4492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888901">
    <w:abstractNumId w:val="3"/>
  </w:num>
  <w:num w:numId="2" w16cid:durableId="215435752">
    <w:abstractNumId w:val="1"/>
  </w:num>
  <w:num w:numId="3" w16cid:durableId="996374897">
    <w:abstractNumId w:val="4"/>
  </w:num>
  <w:num w:numId="4" w16cid:durableId="1509976297">
    <w:abstractNumId w:val="5"/>
  </w:num>
  <w:num w:numId="5" w16cid:durableId="1269703197">
    <w:abstractNumId w:val="0"/>
  </w:num>
  <w:num w:numId="6" w16cid:durableId="816187195">
    <w:abstractNumId w:val="6"/>
  </w:num>
  <w:num w:numId="7" w16cid:durableId="783033791">
    <w:abstractNumId w:val="8"/>
  </w:num>
  <w:num w:numId="8" w16cid:durableId="1417095798">
    <w:abstractNumId w:val="12"/>
  </w:num>
  <w:num w:numId="9" w16cid:durableId="1989049981">
    <w:abstractNumId w:val="10"/>
  </w:num>
  <w:num w:numId="10" w16cid:durableId="266546329">
    <w:abstractNumId w:val="9"/>
  </w:num>
  <w:num w:numId="11" w16cid:durableId="1644894086">
    <w:abstractNumId w:val="2"/>
  </w:num>
  <w:num w:numId="12" w16cid:durableId="1720125266">
    <w:abstractNumId w:val="11"/>
  </w:num>
  <w:num w:numId="13" w16cid:durableId="882592398">
    <w:abstractNumId w:val="7"/>
  </w:num>
  <w:num w:numId="14" w16cid:durableId="1131287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120AB1"/>
    <w:rsid w:val="001A5ADA"/>
    <w:rsid w:val="002A06B5"/>
    <w:rsid w:val="003223DB"/>
    <w:rsid w:val="004044AA"/>
    <w:rsid w:val="004E5963"/>
    <w:rsid w:val="005A31E9"/>
    <w:rsid w:val="005C206D"/>
    <w:rsid w:val="00604C33"/>
    <w:rsid w:val="006E7FB1"/>
    <w:rsid w:val="00741B9E"/>
    <w:rsid w:val="007C2F04"/>
    <w:rsid w:val="007D4F65"/>
    <w:rsid w:val="00867295"/>
    <w:rsid w:val="00875C2B"/>
    <w:rsid w:val="009D71E8"/>
    <w:rsid w:val="00AC1342"/>
    <w:rsid w:val="00B14107"/>
    <w:rsid w:val="00BE7373"/>
    <w:rsid w:val="00C160F6"/>
    <w:rsid w:val="00C711B9"/>
    <w:rsid w:val="00CE6DF2"/>
    <w:rsid w:val="00D33FE5"/>
    <w:rsid w:val="00D95A62"/>
    <w:rsid w:val="00DD1BA0"/>
    <w:rsid w:val="00E66558"/>
    <w:rsid w:val="00F0096D"/>
    <w:rsid w:val="00F259F1"/>
    <w:rsid w:val="00F74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paragraph">
    <w:name w:val="paragraph"/>
    <w:basedOn w:val="Normal"/>
    <w:rsid w:val="00F0096D"/>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F0096D"/>
  </w:style>
  <w:style w:type="character" w:customStyle="1" w:styleId="eop">
    <w:name w:val="eop"/>
    <w:basedOn w:val="DefaultParagraphFont"/>
    <w:rsid w:val="00F0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3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Head Wimbotsham</cp:lastModifiedBy>
  <cp:revision>2</cp:revision>
  <cp:lastPrinted>2014-09-17T13:26:00Z</cp:lastPrinted>
  <dcterms:created xsi:type="dcterms:W3CDTF">2023-12-04T20:00:00Z</dcterms:created>
  <dcterms:modified xsi:type="dcterms:W3CDTF">2023-12-04T20:00:00Z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